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B9736F" w:rsidP="00786E25">
      <w:pPr>
        <w:ind w:left="180"/>
        <w:rPr>
          <w:rFonts w:cs="B Titr"/>
          <w:sz w:val="32"/>
          <w:szCs w:val="32"/>
        </w:rPr>
      </w:pPr>
    </w:p>
    <w:p w14:paraId="1F9E6CA4" w14:textId="77FEE634" w:rsidR="0000523F" w:rsidRPr="008E3E34" w:rsidRDefault="00C36859" w:rsidP="004B44F8">
      <w:pPr>
        <w:numPr>
          <w:ilvl w:val="0"/>
          <w:numId w:val="21"/>
        </w:numPr>
        <w:rPr>
          <w:rFonts w:cs="B Titr"/>
          <w:sz w:val="26"/>
          <w:szCs w:val="26"/>
        </w:rPr>
      </w:pPr>
      <w:r w:rsidRPr="008E3E34">
        <w:rPr>
          <w:rFonts w:cs="B Nazanin" w:hint="cs"/>
          <w:b/>
          <w:bCs/>
          <w:sz w:val="26"/>
          <w:szCs w:val="26"/>
          <w:rtl/>
        </w:rPr>
        <w:t>نام رشته:</w:t>
      </w:r>
      <w:r w:rsidRPr="008E3E34">
        <w:rPr>
          <w:rFonts w:cs="B Nazanin" w:hint="cs"/>
          <w:b/>
          <w:bCs/>
          <w:sz w:val="26"/>
          <w:szCs w:val="26"/>
          <w:rtl/>
        </w:rPr>
        <w:tab/>
      </w:r>
      <w:r w:rsidR="00701AC1" w:rsidRPr="008E3E34">
        <w:rPr>
          <w:rFonts w:cs="B Nazanin" w:hint="cs"/>
          <w:b/>
          <w:bCs/>
          <w:sz w:val="26"/>
          <w:szCs w:val="26"/>
          <w:rtl/>
        </w:rPr>
        <w:t>مامایی</w:t>
      </w:r>
      <w:r w:rsidR="004B44F8" w:rsidRPr="008E3E3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73F85">
        <w:rPr>
          <w:rFonts w:cs="B Nazanin" w:hint="cs"/>
          <w:b/>
          <w:bCs/>
          <w:sz w:val="26"/>
          <w:szCs w:val="26"/>
          <w:rtl/>
        </w:rPr>
        <w:t xml:space="preserve">    </w:t>
      </w:r>
      <w:r w:rsidR="004B44F8" w:rsidRPr="008E3E34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8E3E34">
        <w:rPr>
          <w:rFonts w:cs="B Nazanin" w:hint="cs"/>
          <w:b/>
          <w:bCs/>
          <w:sz w:val="26"/>
          <w:szCs w:val="26"/>
          <w:rtl/>
        </w:rPr>
        <w:t>مقطع رشته:</w:t>
      </w:r>
      <w:r w:rsidR="00701AC1" w:rsidRPr="008E3E34">
        <w:rPr>
          <w:rFonts w:cs="B Nazanin" w:hint="cs"/>
          <w:b/>
          <w:bCs/>
          <w:sz w:val="26"/>
          <w:szCs w:val="26"/>
          <w:rtl/>
        </w:rPr>
        <w:t xml:space="preserve"> کارشناسی </w:t>
      </w:r>
      <w:r w:rsidR="00773F85">
        <w:rPr>
          <w:rFonts w:cs="B Nazanin" w:hint="cs"/>
          <w:b/>
          <w:bCs/>
          <w:sz w:val="26"/>
          <w:szCs w:val="26"/>
          <w:rtl/>
        </w:rPr>
        <w:t xml:space="preserve">    </w:t>
      </w:r>
      <w:r w:rsidR="00701AC1" w:rsidRPr="008E3E34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8E3E34">
        <w:rPr>
          <w:rFonts w:cs="B Nazanin" w:hint="cs"/>
          <w:b/>
          <w:bCs/>
          <w:sz w:val="26"/>
          <w:szCs w:val="26"/>
          <w:rtl/>
        </w:rPr>
        <w:t>نام درس:</w:t>
      </w:r>
      <w:r w:rsidR="00701AC1" w:rsidRPr="008E3E34">
        <w:rPr>
          <w:rFonts w:cs="B Nazanin" w:hint="cs"/>
          <w:b/>
          <w:bCs/>
          <w:sz w:val="26"/>
          <w:szCs w:val="26"/>
          <w:rtl/>
        </w:rPr>
        <w:t xml:space="preserve"> فیزیوپاتولوژی</w:t>
      </w:r>
      <w:r w:rsidR="007E3962" w:rsidRPr="008E3E34">
        <w:rPr>
          <w:rFonts w:cs="B Nazanin"/>
          <w:b/>
          <w:bCs/>
          <w:sz w:val="26"/>
          <w:szCs w:val="26"/>
        </w:rPr>
        <w:t xml:space="preserve"> </w:t>
      </w:r>
      <w:r w:rsidR="004B44F8" w:rsidRPr="008E3E34">
        <w:rPr>
          <w:rFonts w:cs="B Nazanin" w:hint="cs"/>
          <w:b/>
          <w:bCs/>
          <w:sz w:val="26"/>
          <w:szCs w:val="26"/>
          <w:rtl/>
        </w:rPr>
        <w:t xml:space="preserve"> و بیماری های داخلی</w:t>
      </w:r>
      <w:r w:rsidR="007E3962" w:rsidRPr="008E3E34">
        <w:rPr>
          <w:rFonts w:cs="B Nazanin" w:hint="cs"/>
          <w:b/>
          <w:bCs/>
          <w:sz w:val="26"/>
          <w:szCs w:val="26"/>
          <w:rtl/>
        </w:rPr>
        <w:t xml:space="preserve"> (5/1 واحد)</w:t>
      </w:r>
      <w:r w:rsidRPr="008E3E34">
        <w:rPr>
          <w:rFonts w:cs="B Nazanin" w:hint="cs"/>
          <w:b/>
          <w:bCs/>
          <w:sz w:val="26"/>
          <w:szCs w:val="26"/>
          <w:rtl/>
        </w:rPr>
        <w:tab/>
      </w:r>
      <w:r w:rsidR="00CE5D63" w:rsidRPr="008E3E34">
        <w:rPr>
          <w:rFonts w:cs="B Nazanin"/>
          <w:b/>
          <w:bCs/>
          <w:sz w:val="26"/>
          <w:szCs w:val="26"/>
          <w:rtl/>
        </w:rPr>
        <w:tab/>
      </w:r>
      <w:r w:rsidR="00CE5D63" w:rsidRPr="008E3E34">
        <w:rPr>
          <w:rFonts w:cs="B Nazanin"/>
          <w:b/>
          <w:bCs/>
          <w:sz w:val="26"/>
          <w:szCs w:val="26"/>
          <w:rtl/>
        </w:rPr>
        <w:tab/>
      </w:r>
    </w:p>
    <w:p w14:paraId="1BBAA4A0" w14:textId="7F61CF16" w:rsidR="00225D26" w:rsidRPr="00C92692" w:rsidRDefault="00C92692" w:rsidP="00754270">
      <w:pPr>
        <w:ind w:left="180"/>
        <w:rPr>
          <w:rFonts w:cs="B Nazanin" w:hint="cs"/>
          <w:b/>
          <w:bCs/>
          <w:rtl/>
        </w:rPr>
      </w:pPr>
      <w:r w:rsidRPr="00C92692">
        <w:rPr>
          <w:rFonts w:cs="B Nazanin" w:hint="cs"/>
          <w:b/>
          <w:bCs/>
          <w:rtl/>
        </w:rPr>
        <w:t>نیمسال اول 140</w:t>
      </w:r>
      <w:r w:rsidR="00754270">
        <w:rPr>
          <w:rFonts w:cs="B Nazanin" w:hint="cs"/>
          <w:b/>
          <w:bCs/>
          <w:rtl/>
        </w:rPr>
        <w:t>5</w:t>
      </w:r>
      <w:r w:rsidRPr="00C92692">
        <w:rPr>
          <w:rFonts w:cs="B Nazanin" w:hint="cs"/>
          <w:b/>
          <w:bCs/>
          <w:rtl/>
        </w:rPr>
        <w:t>-140</w:t>
      </w:r>
      <w:r w:rsidR="00754270">
        <w:rPr>
          <w:rFonts w:cs="B Nazanin" w:hint="cs"/>
          <w:b/>
          <w:bCs/>
          <w:rtl/>
        </w:rPr>
        <w:t>4</w:t>
      </w: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725"/>
        <w:gridCol w:w="753"/>
        <w:gridCol w:w="1363"/>
        <w:gridCol w:w="1842"/>
        <w:gridCol w:w="1975"/>
        <w:gridCol w:w="1605"/>
      </w:tblGrid>
      <w:tr w:rsidR="00701AC1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2E0534FA" w:rsidR="00C1757F" w:rsidRPr="00B91144" w:rsidRDefault="00701AC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ویدا</w:t>
            </w:r>
          </w:p>
        </w:tc>
        <w:tc>
          <w:tcPr>
            <w:tcW w:w="1800" w:type="dxa"/>
          </w:tcPr>
          <w:p w14:paraId="68733C82" w14:textId="242324DD" w:rsidR="00C1757F" w:rsidRPr="00B91144" w:rsidRDefault="00701AC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آقامیری</w:t>
            </w:r>
          </w:p>
        </w:tc>
        <w:tc>
          <w:tcPr>
            <w:tcW w:w="729" w:type="dxa"/>
          </w:tcPr>
          <w:p w14:paraId="27E539F2" w14:textId="79F54892" w:rsidR="00C1757F" w:rsidRPr="00B91144" w:rsidRDefault="00701AC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28C270FC" w:rsidR="00C1757F" w:rsidRPr="00B91144" w:rsidRDefault="00701AC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مامائی</w:t>
            </w:r>
          </w:p>
        </w:tc>
        <w:tc>
          <w:tcPr>
            <w:tcW w:w="1417" w:type="dxa"/>
          </w:tcPr>
          <w:p w14:paraId="562563EC" w14:textId="47B15976" w:rsidR="00C1757F" w:rsidRPr="00B91144" w:rsidRDefault="00701AC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01AC1">
              <w:rPr>
                <w:rFonts w:cs="B Nazanin" w:hint="cs"/>
                <w:b/>
                <w:bCs/>
                <w:rtl/>
              </w:rPr>
              <w:t>پرستاری و مامائی</w:t>
            </w:r>
          </w:p>
        </w:tc>
        <w:tc>
          <w:tcPr>
            <w:tcW w:w="2126" w:type="dxa"/>
          </w:tcPr>
          <w:p w14:paraId="73772C3F" w14:textId="1326495A" w:rsidR="00C1757F" w:rsidRPr="00B91144" w:rsidRDefault="00B9736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14:paraId="3DE97315" w14:textId="77777777" w:rsidR="00C1757F" w:rsidRPr="00B91144" w:rsidRDefault="00B9736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76BDE7F4"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7E3962">
        <w:rPr>
          <w:rFonts w:cs="B Nazanin" w:hint="cs"/>
          <w:b/>
          <w:bCs/>
          <w:rtl/>
        </w:rPr>
        <w:t xml:space="preserve"> </w:t>
      </w:r>
      <w:r w:rsidR="007E3962">
        <w:rPr>
          <w:rFonts w:cs="B Nazanin"/>
          <w:b/>
          <w:bCs/>
        </w:rPr>
        <w:t>aghamiri.vida@gmail.com</w:t>
      </w:r>
    </w:p>
    <w:p w14:paraId="3DCA972F" w14:textId="77777777" w:rsidR="0000523F" w:rsidRDefault="00B9736F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6595F81D" w:rsidR="00C1757F" w:rsidRPr="00B91144" w:rsidRDefault="00C57ED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800" w:type="dxa"/>
          </w:tcPr>
          <w:p w14:paraId="3CE7178A" w14:textId="68B88687" w:rsidR="00C1757F" w:rsidRPr="00B91144" w:rsidRDefault="00C57ED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756" w:type="dxa"/>
          </w:tcPr>
          <w:p w14:paraId="087ED125" w14:textId="538E2F68" w:rsidR="00C1757F" w:rsidRPr="00B91144" w:rsidRDefault="00C57ED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418" w:type="dxa"/>
          </w:tcPr>
          <w:p w14:paraId="042A1AEA" w14:textId="270B8111" w:rsidR="00C1757F" w:rsidRPr="00B91144" w:rsidRDefault="00C57ED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417" w:type="dxa"/>
          </w:tcPr>
          <w:p w14:paraId="5E572566" w14:textId="02A3CF5D" w:rsidR="00C1757F" w:rsidRPr="00B91144" w:rsidRDefault="00C57ED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126" w:type="dxa"/>
          </w:tcPr>
          <w:p w14:paraId="5042A234" w14:textId="6F126828" w:rsidR="00C1757F" w:rsidRPr="00B91144" w:rsidRDefault="00C57ED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744" w:type="dxa"/>
          </w:tcPr>
          <w:p w14:paraId="2755912A" w14:textId="72B01EA2" w:rsidR="00C1757F" w:rsidRPr="00B91144" w:rsidRDefault="00C57ED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lastRenderedPageBreak/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2AF6A9E2" w14:textId="77777777" w:rsidR="004C066E" w:rsidRDefault="00ED248E" w:rsidP="004C066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4C066E">
        <w:rPr>
          <w:rFonts w:cs="B Nazanin" w:hint="cs"/>
          <w:sz w:val="28"/>
          <w:szCs w:val="28"/>
          <w:rtl/>
        </w:rPr>
        <w:t>1-</w:t>
      </w:r>
      <w:r w:rsidR="00EE7312">
        <w:rPr>
          <w:rFonts w:cs="B Nazanin" w:hint="cs"/>
          <w:sz w:val="28"/>
          <w:szCs w:val="28"/>
          <w:rtl/>
        </w:rPr>
        <w:t>هدف کلی: آشنایی کامل با آناتومی، فیزیولوژی، علل، تشخیص، درمان، پیش آگهی و پیشگیری بیماری های دستگاه ادراری و دستگاه گوارش در غیرحاملگی و حاملگی</w:t>
      </w:r>
    </w:p>
    <w:p w14:paraId="0306C662" w14:textId="26A91985" w:rsidR="00E55D52" w:rsidRDefault="00C36859" w:rsidP="004C066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4C066E">
        <w:rPr>
          <w:rFonts w:cs="B Nazanin" w:hint="cs"/>
          <w:sz w:val="28"/>
          <w:szCs w:val="28"/>
          <w:rtl/>
        </w:rPr>
        <w:t xml:space="preserve">- </w:t>
      </w:r>
      <w:r w:rsidR="00ED248E">
        <w:rPr>
          <w:rFonts w:cs="B Nazanin" w:hint="cs"/>
          <w:sz w:val="28"/>
          <w:szCs w:val="28"/>
          <w:rtl/>
        </w:rPr>
        <w:t>شناخت نیازهای اساسی و تشخیص حالات انسان در هنگام سلامت و بیماری بویژه زنان باردار</w:t>
      </w:r>
    </w:p>
    <w:p w14:paraId="35F54670" w14:textId="36CCB1A2" w:rsidR="00E55D52" w:rsidRDefault="00C36859" w:rsidP="00ED248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4C066E">
        <w:rPr>
          <w:rFonts w:cs="B Nazanin" w:hint="cs"/>
          <w:sz w:val="28"/>
          <w:szCs w:val="28"/>
          <w:rtl/>
        </w:rPr>
        <w:t>-</w:t>
      </w:r>
      <w:r w:rsidR="00ED248E">
        <w:rPr>
          <w:rFonts w:cs="B Nazanin" w:hint="cs"/>
          <w:sz w:val="28"/>
          <w:szCs w:val="28"/>
          <w:rtl/>
        </w:rPr>
        <w:t>کاربرد یافته های علمی و ارائه خدمات و آموزش به بیماران و یا زنان باردار و آسیب پذیر و فراهم آوردن کمکهای پزشکی و ارجاع صحیح در موارد لازم</w:t>
      </w:r>
    </w:p>
    <w:p w14:paraId="7DE96C7E" w14:textId="2603384E" w:rsidR="00E55D52" w:rsidRDefault="00C36859" w:rsidP="004C066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4C066E">
        <w:rPr>
          <w:rFonts w:cs="B Nazanin" w:hint="cs"/>
          <w:sz w:val="28"/>
          <w:szCs w:val="28"/>
          <w:rtl/>
        </w:rPr>
        <w:t>-</w:t>
      </w:r>
      <w:r w:rsidR="003E3234">
        <w:rPr>
          <w:rFonts w:cs="B Nazanin" w:hint="cs"/>
          <w:sz w:val="28"/>
          <w:szCs w:val="28"/>
          <w:rtl/>
        </w:rPr>
        <w:t>تشخیص مسئولیت ها و محدودیت های حرفه ای و پایبند بودن به رعایت موازین علمی و اخلاقی و قانونی در هنگام ا</w:t>
      </w:r>
      <w:r w:rsidR="004C066E">
        <w:rPr>
          <w:rFonts w:cs="B Nazanin" w:hint="cs"/>
          <w:sz w:val="28"/>
          <w:szCs w:val="28"/>
          <w:rtl/>
        </w:rPr>
        <w:t>ر</w:t>
      </w:r>
      <w:r w:rsidR="003E3234">
        <w:rPr>
          <w:rFonts w:cs="B Nazanin" w:hint="cs"/>
          <w:sz w:val="28"/>
          <w:szCs w:val="28"/>
          <w:rtl/>
        </w:rPr>
        <w:t>ائه خدمات به منظور حفظ جان مادر و بچه و تامین سلامت آن ها</w:t>
      </w: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3B374EB7" w14:textId="06E72EF3" w:rsidR="00A91858" w:rsidRPr="00E34A13" w:rsidRDefault="00CE56C4" w:rsidP="00E34A13">
      <w:pPr>
        <w:spacing w:after="200"/>
        <w:rPr>
          <w:rFonts w:ascii="Calibri" w:eastAsia="Calibri" w:hAnsi="Calibri" w:cs="B Nazanin"/>
          <w:b/>
          <w:bCs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>1</w:t>
      </w:r>
      <w:r w:rsidR="00C36859" w:rsidRPr="00570C33">
        <w:rPr>
          <w:rFonts w:cs="B Nazanin" w:hint="cs"/>
          <w:sz w:val="28"/>
          <w:szCs w:val="28"/>
          <w:rtl/>
        </w:rPr>
        <w:t>.</w:t>
      </w:r>
      <w:r w:rsidR="00EE7312" w:rsidRPr="00570C33">
        <w:rPr>
          <w:rFonts w:ascii="Calibri" w:eastAsia="Calibri" w:hAnsi="Calibri" w:cs="B Nazanin" w:hint="cs"/>
          <w:b/>
          <w:bCs/>
          <w:rtl/>
        </w:rPr>
        <w:t xml:space="preserve"> این درس از واحدهای </w:t>
      </w:r>
      <w:r w:rsidR="00570C33" w:rsidRPr="00570C33">
        <w:rPr>
          <w:rFonts w:ascii="Calibri" w:eastAsia="Calibri" w:hAnsi="Calibri" w:cs="B Nazanin" w:hint="cs"/>
          <w:b/>
          <w:bCs/>
          <w:rtl/>
        </w:rPr>
        <w:t>مهم</w:t>
      </w:r>
      <w:r w:rsidR="00EE7312" w:rsidRPr="00570C33">
        <w:rPr>
          <w:rFonts w:ascii="Calibri" w:eastAsia="Calibri" w:hAnsi="Calibri" w:cs="B Nazanin" w:hint="cs"/>
          <w:b/>
          <w:bCs/>
          <w:rtl/>
        </w:rPr>
        <w:t xml:space="preserve"> دوره کارشناسی مامایی و دو واحد بوده که هر واحد آن توسط یک مدرس ( طبق سرفصل های ذیل) بصورت جداگانه تدریس خواهد شد.</w:t>
      </w:r>
      <w:r w:rsidR="00570C33" w:rsidRPr="00570C33">
        <w:rPr>
          <w:rFonts w:ascii="Calibri" w:eastAsia="Calibri" w:hAnsi="Calibri" w:cs="B Nazanin" w:hint="cs"/>
          <w:b/>
          <w:bCs/>
          <w:rtl/>
        </w:rPr>
        <w:t xml:space="preserve"> که قسمت دستگاه ادراری و دستگاه گوارش توسط بنده تدریس می گردد. </w:t>
      </w:r>
      <w:r w:rsidR="00EE7312" w:rsidRPr="00570C33">
        <w:rPr>
          <w:rFonts w:ascii="Calibri" w:eastAsia="Calibri" w:hAnsi="Calibri" w:cs="B Nazanin" w:hint="cs"/>
          <w:b/>
          <w:bCs/>
          <w:rtl/>
        </w:rPr>
        <w:t xml:space="preserve"> </w:t>
      </w:r>
    </w:p>
    <w:p w14:paraId="53D38C6F" w14:textId="2252531A" w:rsidR="00A91858" w:rsidRPr="00570C33" w:rsidRDefault="00CE56C4" w:rsidP="00570C33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70C33">
        <w:rPr>
          <w:rFonts w:cs="B Nazanin" w:hint="cs"/>
          <w:sz w:val="28"/>
          <w:szCs w:val="28"/>
          <w:rtl/>
        </w:rPr>
        <w:t>2</w:t>
      </w:r>
      <w:r w:rsidR="00570C33" w:rsidRPr="00570C33">
        <w:rPr>
          <w:rFonts w:ascii="Calibri" w:eastAsia="Calibri" w:hAnsi="Calibri" w:cs="B Nazanin" w:hint="cs"/>
          <w:b/>
          <w:bCs/>
          <w:rtl/>
        </w:rPr>
        <w:t xml:space="preserve"> </w:t>
      </w:r>
      <w:r w:rsidR="00E34A13">
        <w:rPr>
          <w:rFonts w:ascii="Calibri" w:eastAsia="Calibri" w:hAnsi="Calibri" w:cs="B Nazanin" w:hint="cs"/>
          <w:b/>
          <w:bCs/>
          <w:rtl/>
        </w:rPr>
        <w:t>0</w:t>
      </w:r>
      <w:r w:rsidR="00570C33" w:rsidRPr="00570C33">
        <w:rPr>
          <w:rFonts w:ascii="Calibri" w:eastAsia="Calibri" w:hAnsi="Calibri" w:cs="B Nazanin" w:hint="cs"/>
          <w:b/>
          <w:bCs/>
          <w:rtl/>
        </w:rPr>
        <w:t>دانشجویان موظف هستند بعد از تدریس هر جلسه مطالب نوشته شده در اسلایدها را مطالعه و به توضیحاتی که سر کلاس داده شده گوش دهند و در صورت نیاز نت برداری کنند.</w:t>
      </w:r>
    </w:p>
    <w:p w14:paraId="75BF62E0" w14:textId="4AFD7BB3" w:rsidR="00A91858" w:rsidRPr="00570C33" w:rsidRDefault="00CE56C4" w:rsidP="00570C33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70C33">
        <w:rPr>
          <w:rFonts w:cs="B Nazanin" w:hint="cs"/>
          <w:sz w:val="28"/>
          <w:szCs w:val="28"/>
          <w:rtl/>
        </w:rPr>
        <w:t>3</w:t>
      </w:r>
      <w:r w:rsidR="00570C33" w:rsidRPr="00570C33">
        <w:rPr>
          <w:rFonts w:ascii="Calibri" w:eastAsia="Calibri" w:hAnsi="Calibri" w:cs="B Nazanin" w:hint="cs"/>
          <w:b/>
          <w:bCs/>
          <w:rtl/>
        </w:rPr>
        <w:t xml:space="preserve"> </w:t>
      </w:r>
      <w:r w:rsidR="00E34A13">
        <w:rPr>
          <w:rFonts w:ascii="Calibri" w:eastAsia="Calibri" w:hAnsi="Calibri" w:cs="B Nazanin" w:hint="cs"/>
          <w:b/>
          <w:bCs/>
          <w:rtl/>
        </w:rPr>
        <w:t>0</w:t>
      </w:r>
      <w:r w:rsidR="00570C33" w:rsidRPr="00570C33">
        <w:rPr>
          <w:rFonts w:ascii="Calibri" w:eastAsia="Calibri" w:hAnsi="Calibri" w:cs="B Nazanin" w:hint="cs"/>
          <w:b/>
          <w:bCs/>
          <w:rtl/>
        </w:rPr>
        <w:t>در بعضی جلسات سوالاتی مطرح شده است که دانشجویان با مراجعه به منابع و  مطالعه کتابخانه ای  جواب هارا نوشته (تکالیف)  و در کلاس مطرح خواهند کرد.</w:t>
      </w:r>
    </w:p>
    <w:p w14:paraId="7AFE693F" w14:textId="5A6BC022" w:rsidR="009E7364" w:rsidRPr="00570C33" w:rsidRDefault="00CE56C4" w:rsidP="00570C33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70C33">
        <w:rPr>
          <w:rFonts w:cs="B Nazanin" w:hint="cs"/>
          <w:sz w:val="28"/>
          <w:szCs w:val="28"/>
          <w:rtl/>
        </w:rPr>
        <w:t>4</w:t>
      </w:r>
      <w:r w:rsidR="009E7364" w:rsidRPr="00570C33">
        <w:rPr>
          <w:rFonts w:cs="B Nazanin"/>
          <w:sz w:val="28"/>
          <w:szCs w:val="28"/>
          <w:rtl/>
        </w:rPr>
        <w:t>.</w:t>
      </w:r>
      <w:r w:rsidR="00570C33" w:rsidRPr="00570C33">
        <w:rPr>
          <w:rFonts w:ascii="Calibri" w:eastAsia="Calibri" w:hAnsi="Calibri" w:cs="B Nazanin" w:hint="cs"/>
          <w:b/>
          <w:bCs/>
          <w:rtl/>
        </w:rPr>
        <w:t xml:space="preserve"> این درس به دانشجویان کمک می کند تا با بیماری های دستگاه ادراری و دستگاه گوارش، علل، نحوه تشخیص و درمان آن ها آشنا شوند و با استفاده از این آگاهی ها، بارداری های همراه با اینگونه بیماری ها را تشخیص دهند.</w:t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bookmarkStart w:id="1" w:name="_GoBack" w:colFirst="2" w:colLast="2"/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1</w:t>
            </w:r>
          </w:p>
        </w:tc>
        <w:tc>
          <w:tcPr>
            <w:tcW w:w="4138" w:type="dxa"/>
          </w:tcPr>
          <w:p w14:paraId="2D89FA8B" w14:textId="1F59157F" w:rsidR="004572B2" w:rsidRPr="00C17780" w:rsidRDefault="00DF49E4" w:rsidP="00530AF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آناتومی و فیزیولوژی جریان خون کلیوی، نقل و انتقال املاح، سیستم رنین و ...</w:t>
            </w:r>
          </w:p>
        </w:tc>
        <w:tc>
          <w:tcPr>
            <w:tcW w:w="1442" w:type="dxa"/>
          </w:tcPr>
          <w:p w14:paraId="215D765F" w14:textId="1BD1AEA0" w:rsidR="004572B2" w:rsidRPr="00FB6937" w:rsidRDefault="00BB63B4" w:rsidP="00BB6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B6937">
              <w:rPr>
                <w:rFonts w:asciiTheme="majorBidi" w:hAnsiTheme="majorBidi" w:cstheme="majorBidi"/>
                <w:sz w:val="20"/>
                <w:szCs w:val="20"/>
                <w:lang w:val="en-IE"/>
              </w:rPr>
              <w:t>140</w:t>
            </w:r>
            <w:r w:rsidRPr="00FB6937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FB6937">
              <w:rPr>
                <w:rFonts w:asciiTheme="majorBidi" w:hAnsiTheme="majorBidi" w:cstheme="majorBidi"/>
                <w:sz w:val="20"/>
                <w:szCs w:val="20"/>
                <w:lang w:val="en-IE"/>
              </w:rPr>
              <w:t>/6/31</w:t>
            </w:r>
          </w:p>
        </w:tc>
        <w:tc>
          <w:tcPr>
            <w:tcW w:w="1818" w:type="dxa"/>
          </w:tcPr>
          <w:p w14:paraId="1992E61E" w14:textId="6AFB56AD" w:rsidR="004572B2" w:rsidRPr="00F20860" w:rsidRDefault="00F20860" w:rsidP="00F208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21804250" w14:textId="7FCA6F42" w:rsidR="004572B2" w:rsidRPr="00F2086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9209C1A" w14:textId="29837882" w:rsidR="004572B2" w:rsidRPr="00C17780" w:rsidRDefault="00DF49E4" w:rsidP="00530AFE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فیزیوپاتولوژی دستگاه ادراری، هماچوری، پروتئینوری، دیزوری، پلی اوری، اولیگوری و ...</w:t>
            </w:r>
          </w:p>
        </w:tc>
        <w:tc>
          <w:tcPr>
            <w:tcW w:w="1442" w:type="dxa"/>
          </w:tcPr>
          <w:p w14:paraId="631167B0" w14:textId="639B906C" w:rsidR="004572B2" w:rsidRPr="00FB6937" w:rsidRDefault="00BB63B4" w:rsidP="00BB63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B6937">
              <w:rPr>
                <w:rFonts w:asciiTheme="majorBidi" w:hAnsiTheme="majorBidi" w:cstheme="majorBidi"/>
                <w:sz w:val="20"/>
                <w:szCs w:val="20"/>
                <w:lang w:val="en-IE"/>
              </w:rPr>
              <w:t>1404/7/7</w:t>
            </w:r>
          </w:p>
        </w:tc>
        <w:tc>
          <w:tcPr>
            <w:tcW w:w="1818" w:type="dxa"/>
          </w:tcPr>
          <w:p w14:paraId="2DC3A767" w14:textId="7D99BA42" w:rsidR="004572B2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1C31524C" w14:textId="205B4249" w:rsidR="004572B2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12B1C844" w:rsidR="004572B2" w:rsidRPr="00C17780" w:rsidRDefault="00DF49E4" w:rsidP="00530AF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روشهای تشخیص</w:t>
            </w:r>
            <w:r w:rsidR="003D0654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آزمایشگاهی در بیماری های کلیه و تفسیر آزمایشات بویژه آنالیز ادراری</w:t>
            </w:r>
          </w:p>
        </w:tc>
        <w:tc>
          <w:tcPr>
            <w:tcW w:w="1442" w:type="dxa"/>
          </w:tcPr>
          <w:p w14:paraId="1D091516" w14:textId="01FDEEEB" w:rsidR="004572B2" w:rsidRPr="00FB6937" w:rsidRDefault="0017482B" w:rsidP="00BB6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B6937">
              <w:rPr>
                <w:rFonts w:asciiTheme="majorBidi" w:hAnsiTheme="majorBidi" w:cstheme="majorBidi"/>
                <w:sz w:val="20"/>
                <w:szCs w:val="20"/>
                <w:lang w:val="en-IE"/>
              </w:rPr>
              <w:t>1404/7/14</w:t>
            </w:r>
          </w:p>
        </w:tc>
        <w:tc>
          <w:tcPr>
            <w:tcW w:w="1818" w:type="dxa"/>
          </w:tcPr>
          <w:p w14:paraId="007ABF0B" w14:textId="3719CFE0" w:rsidR="004572B2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1055E67D" w14:textId="4EF150B1" w:rsidR="004572B2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tr w:rsidR="004572B2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DE762FB" w14:textId="6735A4ED" w:rsidR="004572B2" w:rsidRPr="00C17780" w:rsidRDefault="003D0654" w:rsidP="00530AFE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گلومرونفریت حاد و مزمن-  نارسائی حاد و مزمن کلیه- عفونتهای کلیه و مجاری ادراری و ...</w:t>
            </w:r>
          </w:p>
        </w:tc>
        <w:tc>
          <w:tcPr>
            <w:tcW w:w="1442" w:type="dxa"/>
          </w:tcPr>
          <w:p w14:paraId="00CD027E" w14:textId="1DA9FE2D" w:rsidR="004572B2" w:rsidRPr="00FB6937" w:rsidRDefault="0017482B" w:rsidP="00BB63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B6937">
              <w:rPr>
                <w:rFonts w:asciiTheme="majorBidi" w:hAnsiTheme="majorBidi" w:cstheme="majorBidi"/>
                <w:sz w:val="20"/>
                <w:szCs w:val="20"/>
                <w:lang w:val="en-IE"/>
              </w:rPr>
              <w:t>1404/7/21</w:t>
            </w:r>
          </w:p>
        </w:tc>
        <w:tc>
          <w:tcPr>
            <w:tcW w:w="1818" w:type="dxa"/>
          </w:tcPr>
          <w:p w14:paraId="53E53DF1" w14:textId="221CA7A8" w:rsidR="004572B2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5F9884D8" w14:textId="29009679" w:rsidR="004572B2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30AEE2F7" w14:textId="2654F7C5" w:rsidR="004572B2" w:rsidRPr="00C17780" w:rsidRDefault="003D0654" w:rsidP="00530AF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سندروم نفروتیک، کلیه و بارداری و داروها</w:t>
            </w:r>
            <w:r w:rsidR="00187CD1">
              <w:rPr>
                <w:rFonts w:cs="B Compset" w:hint="cs"/>
                <w:b/>
                <w:bCs/>
                <w:sz w:val="20"/>
                <w:szCs w:val="20"/>
                <w:rtl/>
              </w:rPr>
              <w:t>،  آب و الکترولیت ها و اختلالات اسید و باز</w:t>
            </w:r>
          </w:p>
        </w:tc>
        <w:tc>
          <w:tcPr>
            <w:tcW w:w="1442" w:type="dxa"/>
          </w:tcPr>
          <w:p w14:paraId="4045F925" w14:textId="16955A94" w:rsidR="004572B2" w:rsidRPr="00FB6937" w:rsidRDefault="0017482B" w:rsidP="00BB6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B6937">
              <w:rPr>
                <w:rFonts w:asciiTheme="majorBidi" w:hAnsiTheme="majorBidi" w:cstheme="majorBidi"/>
                <w:sz w:val="20"/>
                <w:szCs w:val="20"/>
                <w:lang w:val="en-IE"/>
              </w:rPr>
              <w:t>1404/7/28</w:t>
            </w:r>
          </w:p>
        </w:tc>
        <w:tc>
          <w:tcPr>
            <w:tcW w:w="1818" w:type="dxa"/>
          </w:tcPr>
          <w:p w14:paraId="5773CAFE" w14:textId="465ADFD6" w:rsidR="004572B2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6B8DB5B5" w14:textId="682344D8" w:rsidR="004572B2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tr w:rsidR="004572B2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A5CB9C5" w14:textId="7E34FFB5" w:rsidR="004572B2" w:rsidRPr="00C17780" w:rsidRDefault="00187CD1" w:rsidP="00530AFE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پرفشاری خون اولیه و داروها، مختصری از کلیه و بیماری های کلاژن، سیستمیک، مادرزادی و تومورها</w:t>
            </w:r>
          </w:p>
        </w:tc>
        <w:tc>
          <w:tcPr>
            <w:tcW w:w="1442" w:type="dxa"/>
          </w:tcPr>
          <w:p w14:paraId="224F8100" w14:textId="2019EF4A" w:rsidR="004572B2" w:rsidRPr="00FB6937" w:rsidRDefault="0017482B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B6937">
              <w:rPr>
                <w:rFonts w:asciiTheme="majorBidi" w:hAnsiTheme="majorBidi" w:cstheme="majorBidi"/>
                <w:sz w:val="20"/>
                <w:szCs w:val="20"/>
                <w:lang w:val="en-IE"/>
              </w:rPr>
              <w:t>1404/8/5</w:t>
            </w:r>
          </w:p>
        </w:tc>
        <w:tc>
          <w:tcPr>
            <w:tcW w:w="1818" w:type="dxa"/>
          </w:tcPr>
          <w:p w14:paraId="5F14ACF2" w14:textId="7E8615C4" w:rsidR="004572B2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092F3D1E" w14:textId="7D1EECDC" w:rsidR="004572B2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tr w:rsidR="004572B2" w:rsidRPr="00C17780" w14:paraId="5844BC1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2369E79" w14:textId="77C6EE4B" w:rsidR="004572B2" w:rsidRPr="00C17780" w:rsidRDefault="00530AFE" w:rsidP="00530AF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مری: فیزیولوژی و مکانیسم بلع و اسفنکترها، دیسفاژی، ازوفاژیت، رگورژیتاسیون و ...</w:t>
            </w:r>
          </w:p>
        </w:tc>
        <w:tc>
          <w:tcPr>
            <w:tcW w:w="1442" w:type="dxa"/>
          </w:tcPr>
          <w:p w14:paraId="246A5EBA" w14:textId="6582DF11" w:rsidR="004572B2" w:rsidRPr="00FB6937" w:rsidRDefault="0017482B" w:rsidP="00BB6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B6937">
              <w:rPr>
                <w:rFonts w:asciiTheme="majorBidi" w:hAnsiTheme="majorBidi" w:cstheme="majorBidi"/>
                <w:sz w:val="20"/>
                <w:szCs w:val="20"/>
                <w:lang w:val="en-IE"/>
              </w:rPr>
              <w:t>1404/8/12</w:t>
            </w:r>
          </w:p>
        </w:tc>
        <w:tc>
          <w:tcPr>
            <w:tcW w:w="1818" w:type="dxa"/>
          </w:tcPr>
          <w:p w14:paraId="1FC0C616" w14:textId="6353EE33" w:rsidR="004572B2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4C93AC45" w14:textId="00375BE0" w:rsidR="004572B2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tr w:rsidR="004572B2" w:rsidRPr="00C17780" w14:paraId="6A5C13D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52558ED5" w14:textId="039896E6" w:rsidR="004572B2" w:rsidRPr="00C17780" w:rsidRDefault="00530AFE" w:rsidP="00530AFE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معده و دوازدهه: فیزیولوژی و فیزیوپاتولوژی، مکانیسم تخلیه معده، گاستریت و کنسرها، سوء هاضمه و ...</w:t>
            </w:r>
          </w:p>
        </w:tc>
        <w:tc>
          <w:tcPr>
            <w:tcW w:w="1442" w:type="dxa"/>
          </w:tcPr>
          <w:p w14:paraId="3755754B" w14:textId="17D5C5D9" w:rsidR="004572B2" w:rsidRPr="00FB6937" w:rsidRDefault="0017482B" w:rsidP="00BB63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B6937">
              <w:rPr>
                <w:rFonts w:asciiTheme="majorBidi" w:hAnsiTheme="majorBidi" w:cstheme="majorBidi"/>
                <w:sz w:val="20"/>
                <w:szCs w:val="20"/>
                <w:lang w:val="en-IE"/>
              </w:rPr>
              <w:t>1404/8/19</w:t>
            </w:r>
          </w:p>
        </w:tc>
        <w:tc>
          <w:tcPr>
            <w:tcW w:w="1818" w:type="dxa"/>
          </w:tcPr>
          <w:p w14:paraId="64819802" w14:textId="7434BCCD" w:rsidR="004572B2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6500CA41" w14:textId="14FEC2BE" w:rsidR="004572B2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tr w:rsidR="00CE56C4" w:rsidRPr="00C17780" w14:paraId="52AE7B10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7F565A0F" w14:textId="21152B0A" w:rsidR="00CE56C4" w:rsidRPr="00C17780" w:rsidRDefault="00530AFE" w:rsidP="00530AF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روده باریک: فیزیولوژی، حرکات و مکانیسم جذب آب و الکترولیت، کرون و کولیت و ...</w:t>
            </w:r>
          </w:p>
        </w:tc>
        <w:tc>
          <w:tcPr>
            <w:tcW w:w="1442" w:type="dxa"/>
          </w:tcPr>
          <w:p w14:paraId="2EC9FF71" w14:textId="2A085A50" w:rsidR="00CE56C4" w:rsidRPr="00FB6937" w:rsidRDefault="0017482B" w:rsidP="00BB6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B6937">
              <w:rPr>
                <w:rFonts w:asciiTheme="majorBidi" w:hAnsiTheme="majorBidi" w:cstheme="majorBidi"/>
                <w:sz w:val="20"/>
                <w:szCs w:val="20"/>
                <w:lang w:val="en-IE"/>
              </w:rPr>
              <w:t>1404/8/26</w:t>
            </w:r>
          </w:p>
        </w:tc>
        <w:tc>
          <w:tcPr>
            <w:tcW w:w="1818" w:type="dxa"/>
          </w:tcPr>
          <w:p w14:paraId="16594D9F" w14:textId="16127BBE" w:rsidR="00CE56C4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7B038FBF" w14:textId="7E21CED8" w:rsidR="00CE56C4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tr w:rsidR="00CE56C4" w:rsidRPr="00C17780" w14:paraId="635F9B6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3B6DF5EA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326D1EA3" w14:textId="6FB8F748" w:rsidR="00CE56C4" w:rsidRPr="00C17780" w:rsidRDefault="00530AFE" w:rsidP="00530AFE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روده بزرگ: فیزیولوژی و اولسرها، کولیت، دیورتیکول و ...</w:t>
            </w:r>
          </w:p>
        </w:tc>
        <w:tc>
          <w:tcPr>
            <w:tcW w:w="1442" w:type="dxa"/>
          </w:tcPr>
          <w:p w14:paraId="1F3D1AC6" w14:textId="683FD43B" w:rsidR="00CE56C4" w:rsidRPr="00FB6937" w:rsidRDefault="0017482B" w:rsidP="00BB63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B6937">
              <w:rPr>
                <w:rFonts w:asciiTheme="majorBidi" w:hAnsiTheme="majorBidi" w:cstheme="majorBidi"/>
                <w:sz w:val="20"/>
                <w:szCs w:val="20"/>
                <w:lang w:val="en-IE"/>
              </w:rPr>
              <w:t>1404/9/10</w:t>
            </w:r>
          </w:p>
        </w:tc>
        <w:tc>
          <w:tcPr>
            <w:tcW w:w="1818" w:type="dxa"/>
          </w:tcPr>
          <w:p w14:paraId="0638E351" w14:textId="14AA6489" w:rsidR="00CE56C4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4F75558B" w14:textId="5CC00AF6" w:rsidR="00CE56C4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tr w:rsidR="009F3F76" w:rsidRPr="00C17780" w14:paraId="32BB26C2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C87B2E4" w14:textId="6616D4C3" w:rsidR="009F3F76" w:rsidRDefault="009F3F76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14:paraId="3CE6A12E" w14:textId="5ED89E24" w:rsidR="009F3F76" w:rsidRPr="00C17780" w:rsidRDefault="00530AFE" w:rsidP="00530AF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کبد: فیزیولوؤی و تمام موارد مربوط به آن از جمله متابولیسم، سیروز، هپاتومگالی و ...</w:t>
            </w:r>
          </w:p>
        </w:tc>
        <w:tc>
          <w:tcPr>
            <w:tcW w:w="1442" w:type="dxa"/>
          </w:tcPr>
          <w:p w14:paraId="76C23F12" w14:textId="200703BB" w:rsidR="009F3F76" w:rsidRPr="00FB6937" w:rsidRDefault="0017482B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B6937">
              <w:rPr>
                <w:rFonts w:asciiTheme="majorBidi" w:hAnsiTheme="majorBidi" w:cstheme="majorBidi"/>
                <w:sz w:val="20"/>
                <w:szCs w:val="20"/>
                <w:lang w:val="en-IE"/>
              </w:rPr>
              <w:t>1404/9/17</w:t>
            </w:r>
          </w:p>
        </w:tc>
        <w:tc>
          <w:tcPr>
            <w:tcW w:w="1818" w:type="dxa"/>
          </w:tcPr>
          <w:p w14:paraId="14FA7BD2" w14:textId="764CFE32" w:rsidR="009F3F76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686CD884" w14:textId="72C0EF6E" w:rsidR="009F3F76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tr w:rsidR="009F3F76" w:rsidRPr="00C17780" w14:paraId="79787214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96300CC" w14:textId="5E14DEC4" w:rsidR="009F3F76" w:rsidRDefault="009F3F76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14:paraId="6622813A" w14:textId="3FB695C3" w:rsidR="009F3F76" w:rsidRPr="00C17780" w:rsidRDefault="00530AFE" w:rsidP="00530AFE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لوزالمعده: فیزیولوژی ترشح، تشخیص و درمان پانکراتیت های حاد و مزمن و ...</w:t>
            </w:r>
          </w:p>
        </w:tc>
        <w:tc>
          <w:tcPr>
            <w:tcW w:w="1442" w:type="dxa"/>
          </w:tcPr>
          <w:p w14:paraId="54C4764B" w14:textId="20A6A6A1" w:rsidR="009F3F76" w:rsidRPr="00FB6937" w:rsidRDefault="00B740CF" w:rsidP="00BB63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B6937">
              <w:rPr>
                <w:rFonts w:asciiTheme="majorBidi" w:hAnsiTheme="majorBidi" w:cstheme="majorBidi"/>
                <w:sz w:val="20"/>
                <w:szCs w:val="20"/>
                <w:lang w:val="en-IE"/>
              </w:rPr>
              <w:t>1404/9/24</w:t>
            </w:r>
          </w:p>
        </w:tc>
        <w:tc>
          <w:tcPr>
            <w:tcW w:w="1818" w:type="dxa"/>
          </w:tcPr>
          <w:p w14:paraId="0FFB0E7D" w14:textId="631E51B1" w:rsidR="009F3F76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2D6792D3" w14:textId="1BACEAB5" w:rsidR="009F3F76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bookmarkEnd w:id="1"/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B9736F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B9736F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B9736F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77777777" w:rsidR="00BC2654" w:rsidRPr="00B91144" w:rsidRDefault="00B9736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256617DF" w14:textId="77777777" w:rsidR="00BC2654" w:rsidRPr="00B91144" w:rsidRDefault="00B9736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7777777" w:rsidR="00BC2654" w:rsidRPr="00B91144" w:rsidRDefault="00B9736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BC2654" w:rsidRPr="00B91144" w:rsidRDefault="00B9736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BC2654" w:rsidRPr="00B91144" w:rsidRDefault="00B9736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BC2654" w:rsidRPr="00B91144" w:rsidRDefault="00B9736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BC2654" w:rsidRPr="00B91144" w:rsidRDefault="00B9736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BC2654" w:rsidRPr="00B91144" w:rsidRDefault="00B9736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BC2654" w:rsidRPr="00B91144" w:rsidRDefault="00B9736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BC2654" w:rsidRPr="00B91144" w:rsidRDefault="00B9736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BC2654" w:rsidRPr="00B91144" w:rsidRDefault="00B9736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BC2654" w:rsidRPr="00B91144" w:rsidRDefault="00B9736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Default="00B9736F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B9736F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B9736F" w:rsidP="0065631A">
      <w:pPr>
        <w:rPr>
          <w:rFonts w:cs="B Nazanin"/>
          <w:rtl/>
        </w:rPr>
      </w:pPr>
    </w:p>
    <w:p w14:paraId="052AEA3E" w14:textId="77777777" w:rsidR="007E32AD" w:rsidRDefault="00B9736F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B9736F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66829E42" w:rsidR="00920066" w:rsidRPr="00B91144" w:rsidRDefault="004E777A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4E777A">
              <w:rPr>
                <w:rFonts w:cs="B Nazanin" w:hint="cs"/>
                <w:b/>
                <w:bCs/>
                <w:sz w:val="28"/>
                <w:szCs w:val="28"/>
                <w:rtl/>
              </w:rPr>
              <w:t>طب سیسیل و طب هاریسون و طب برونر و سودارث- آخرین چاپ موجود</w:t>
            </w:r>
          </w:p>
        </w:tc>
        <w:tc>
          <w:tcPr>
            <w:tcW w:w="2628" w:type="dxa"/>
          </w:tcPr>
          <w:p w14:paraId="1E8F7882" w14:textId="77777777" w:rsidR="002D6346" w:rsidRPr="00B91144" w:rsidRDefault="00B9736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714BD5">
        <w:trPr>
          <w:trHeight w:val="566"/>
        </w:trPr>
        <w:tc>
          <w:tcPr>
            <w:tcW w:w="7668" w:type="dxa"/>
          </w:tcPr>
          <w:p w14:paraId="7E6C079A" w14:textId="0BAFCC01" w:rsidR="00514641" w:rsidRPr="00B91144" w:rsidRDefault="00714BD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14BD5">
              <w:rPr>
                <w:rFonts w:cs="B Nazanin" w:hint="cs"/>
                <w:b/>
                <w:bCs/>
                <w:sz w:val="28"/>
                <w:szCs w:val="28"/>
                <w:rtl/>
              </w:rPr>
              <w:t>بارداری و زایمان ویلیامز</w:t>
            </w:r>
            <w:r w:rsidR="00187CD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جلد سوم</w:t>
            </w:r>
            <w:r w:rsidRPr="00714BD5">
              <w:rPr>
                <w:rFonts w:cs="B Nazanin" w:hint="cs"/>
                <w:b/>
                <w:bCs/>
                <w:sz w:val="28"/>
                <w:szCs w:val="28"/>
                <w:rtl/>
              </w:rPr>
              <w:t>- آخرین چاپ موجود</w:t>
            </w: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D5287F" w14:paraId="0DC3DAF9" w14:textId="77777777" w:rsidTr="00714BD5">
        <w:trPr>
          <w:trHeight w:val="566"/>
        </w:trPr>
        <w:tc>
          <w:tcPr>
            <w:tcW w:w="7668" w:type="dxa"/>
          </w:tcPr>
          <w:p w14:paraId="50C19841" w14:textId="6E23135C" w:rsidR="00D5287F" w:rsidRPr="00714BD5" w:rsidRDefault="00D5287F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پرستاری داخلی- جراحی برونر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سودارث- ویراست پانزدهم 2022</w:t>
            </w:r>
          </w:p>
        </w:tc>
        <w:tc>
          <w:tcPr>
            <w:tcW w:w="2628" w:type="dxa"/>
          </w:tcPr>
          <w:p w14:paraId="2DFAE8DB" w14:textId="77777777" w:rsidR="00D5287F" w:rsidRPr="00B91144" w:rsidRDefault="00D5287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B9736F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B9736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B9736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B9736F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B9736F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B9736F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B9736F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42F23EA7" w14:textId="6A2AF978" w:rsidR="00B737E3" w:rsidRDefault="00B737E3" w:rsidP="00B737E3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میتوان برای مثال در قسمت توضیحات آناتومی با سالن مولاژ دانشکده مراجعه کرد و یا در این راستا یکسری از بحث های آسان تر و کوچک را بعنوان تکلیف به دانشجو محول نمود که سر کلاس ارائه دهد. و یا بحث ها و بیماری های شایع در بارداری را بصورت واضح به بالین ربط داد که بیمار با چه علائمی مراجعه می کند و در این راستا چه کارهایی برای او انجام می گیرد.</w:t>
      </w:r>
      <w:r w:rsidR="00DB169E">
        <w:rPr>
          <w:rFonts w:cs="B Nazanin" w:hint="cs"/>
          <w:sz w:val="28"/>
          <w:szCs w:val="28"/>
          <w:rtl/>
        </w:rPr>
        <w:t xml:space="preserve"> یا بطور موثری می توان موضوعات مشخصی را در قسمت اتاق فکر و گفتگوی سامانه نوید بصورت مجازی </w:t>
      </w:r>
      <w:r w:rsidR="00DB169E">
        <w:rPr>
          <w:rFonts w:cs="B Nazanin" w:hint="cs"/>
          <w:sz w:val="28"/>
          <w:szCs w:val="28"/>
          <w:rtl/>
        </w:rPr>
        <w:lastRenderedPageBreak/>
        <w:t xml:space="preserve">در مورد انها بحث کرد و یا برابر قانون دروس مجازی اگر تعدادی جلسات بصورت مجازی تعیین شده آن را در سامانه نوید بارگذاری بکنیم به این صورت که روی اسلایدها علاوه بر مطالب مهم و ضروری و عکس از توضیحات صوتی استفاده نمود. و یا میتوان فیلم های مرتبط با این موضوع و عکسهای واضح و کاربردی تر را در این سامانه جهت </w:t>
      </w:r>
      <w:r w:rsidR="00C077D3">
        <w:rPr>
          <w:rFonts w:cs="B Nazanin" w:hint="cs"/>
          <w:sz w:val="28"/>
          <w:szCs w:val="28"/>
          <w:rtl/>
        </w:rPr>
        <w:t>بازدید دانشجو فراهم آورد و بارگذاری نمود.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B9736F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B9736F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5400332C" w14:textId="545B8271" w:rsidR="00A24B4F" w:rsidRDefault="00E031BB" w:rsidP="00E031BB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حضور فعال در کلاس</w:t>
      </w:r>
      <w:r w:rsidR="003C5BDD">
        <w:rPr>
          <w:rFonts w:cs="B Nazanin" w:hint="cs"/>
          <w:sz w:val="28"/>
          <w:szCs w:val="28"/>
          <w:rtl/>
        </w:rPr>
        <w:t>: 5 درصد (دانشجو موظف است بر اساس قانون دانشگاه بر طبق برنامه تعیین شده در کلاسها حضور یابد.)</w:t>
      </w:r>
    </w:p>
    <w:p w14:paraId="26B7F3F4" w14:textId="62CF886A" w:rsidR="00A24B4F" w:rsidRDefault="00E031BB" w:rsidP="00E031BB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شرکت در امتحان پایان ترم</w:t>
      </w:r>
      <w:r w:rsidR="003C5BDD">
        <w:rPr>
          <w:rFonts w:cs="B Nazanin" w:hint="cs"/>
          <w:sz w:val="28"/>
          <w:szCs w:val="28"/>
          <w:rtl/>
        </w:rPr>
        <w:t>: 95 درصد</w:t>
      </w:r>
    </w:p>
    <w:p w14:paraId="1AF1AA2D" w14:textId="77777777" w:rsidR="00E031BB" w:rsidRDefault="00E031BB" w:rsidP="00E031BB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54934139" w:rsidR="00A24B4F" w:rsidRDefault="0032355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تستی (</w:t>
      </w:r>
      <w:r>
        <w:rPr>
          <w:rFonts w:cs="B Nazanin"/>
          <w:sz w:val="28"/>
          <w:szCs w:val="28"/>
        </w:rPr>
        <w:t>mcq</w:t>
      </w:r>
      <w:r>
        <w:rPr>
          <w:rFonts w:cs="B Nazanin" w:hint="cs"/>
          <w:sz w:val="28"/>
          <w:szCs w:val="28"/>
          <w:rtl/>
        </w:rPr>
        <w:t>)</w:t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4CEA9E1C"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5FC07275" w14:textId="713BC18D" w:rsidR="00011C89" w:rsidRPr="007D5CC9" w:rsidRDefault="00011C89" w:rsidP="00011C89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ویدا آقامیری                                                                            سروه پرنگ</w:t>
      </w:r>
    </w:p>
    <w:sectPr w:rsidR="00011C89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390F7" w14:textId="77777777" w:rsidR="00B9736F" w:rsidRDefault="00B9736F">
      <w:r>
        <w:separator/>
      </w:r>
    </w:p>
  </w:endnote>
  <w:endnote w:type="continuationSeparator" w:id="0">
    <w:p w14:paraId="4EDD82EB" w14:textId="77777777" w:rsidR="00B9736F" w:rsidRDefault="00B9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B97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3CE0EB4F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937">
      <w:rPr>
        <w:rStyle w:val="PageNumber"/>
        <w:noProof/>
        <w:rtl/>
      </w:rPr>
      <w:t>3</w:t>
    </w:r>
    <w:r>
      <w:rPr>
        <w:rStyle w:val="PageNumber"/>
      </w:rPr>
      <w:fldChar w:fldCharType="end"/>
    </w:r>
  </w:p>
  <w:p w14:paraId="4EDD7A0E" w14:textId="77777777" w:rsidR="002B134B" w:rsidRDefault="00B97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F56A3" w14:textId="77777777" w:rsidR="00B9736F" w:rsidRDefault="00B9736F">
      <w:r>
        <w:separator/>
      </w:r>
    </w:p>
  </w:footnote>
  <w:footnote w:type="continuationSeparator" w:id="0">
    <w:p w14:paraId="65FC5CDD" w14:textId="77777777" w:rsidR="00B9736F" w:rsidRDefault="00B97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4"/>
    <w:rsid w:val="00011C89"/>
    <w:rsid w:val="000C244C"/>
    <w:rsid w:val="0017482B"/>
    <w:rsid w:val="00187CD1"/>
    <w:rsid w:val="002174EF"/>
    <w:rsid w:val="00224477"/>
    <w:rsid w:val="00251219"/>
    <w:rsid w:val="00263242"/>
    <w:rsid w:val="0026390A"/>
    <w:rsid w:val="002D7DAA"/>
    <w:rsid w:val="003012FB"/>
    <w:rsid w:val="00323552"/>
    <w:rsid w:val="003A64E5"/>
    <w:rsid w:val="003B493A"/>
    <w:rsid w:val="003C5BDD"/>
    <w:rsid w:val="003D0654"/>
    <w:rsid w:val="003E3234"/>
    <w:rsid w:val="004254C8"/>
    <w:rsid w:val="004335AC"/>
    <w:rsid w:val="004445D1"/>
    <w:rsid w:val="004572B2"/>
    <w:rsid w:val="00470459"/>
    <w:rsid w:val="004B44F8"/>
    <w:rsid w:val="004C066E"/>
    <w:rsid w:val="004C19CC"/>
    <w:rsid w:val="004C5027"/>
    <w:rsid w:val="004E777A"/>
    <w:rsid w:val="00514641"/>
    <w:rsid w:val="00530AFE"/>
    <w:rsid w:val="005700A9"/>
    <w:rsid w:val="00570C33"/>
    <w:rsid w:val="005931AB"/>
    <w:rsid w:val="005A178C"/>
    <w:rsid w:val="00612A20"/>
    <w:rsid w:val="00655D9C"/>
    <w:rsid w:val="00664D8E"/>
    <w:rsid w:val="0067134E"/>
    <w:rsid w:val="006C2F60"/>
    <w:rsid w:val="006E3C66"/>
    <w:rsid w:val="00701AC1"/>
    <w:rsid w:val="00714BD5"/>
    <w:rsid w:val="00732E9B"/>
    <w:rsid w:val="00754270"/>
    <w:rsid w:val="00773F85"/>
    <w:rsid w:val="007D1361"/>
    <w:rsid w:val="007E3962"/>
    <w:rsid w:val="00882944"/>
    <w:rsid w:val="00897B70"/>
    <w:rsid w:val="008C1E78"/>
    <w:rsid w:val="008C5EEB"/>
    <w:rsid w:val="008E3E34"/>
    <w:rsid w:val="009E7364"/>
    <w:rsid w:val="009F2553"/>
    <w:rsid w:val="009F3F76"/>
    <w:rsid w:val="00A02246"/>
    <w:rsid w:val="00A939F0"/>
    <w:rsid w:val="00AC337A"/>
    <w:rsid w:val="00AE6120"/>
    <w:rsid w:val="00B737E3"/>
    <w:rsid w:val="00B740CF"/>
    <w:rsid w:val="00B9736F"/>
    <w:rsid w:val="00BB63B4"/>
    <w:rsid w:val="00BE2ACE"/>
    <w:rsid w:val="00C077D3"/>
    <w:rsid w:val="00C36859"/>
    <w:rsid w:val="00C57ED6"/>
    <w:rsid w:val="00C60942"/>
    <w:rsid w:val="00C92692"/>
    <w:rsid w:val="00CA25FF"/>
    <w:rsid w:val="00CE56C4"/>
    <w:rsid w:val="00CE5D63"/>
    <w:rsid w:val="00D5287F"/>
    <w:rsid w:val="00DB169E"/>
    <w:rsid w:val="00DD506B"/>
    <w:rsid w:val="00DF49E4"/>
    <w:rsid w:val="00E013C2"/>
    <w:rsid w:val="00E031BB"/>
    <w:rsid w:val="00E34A13"/>
    <w:rsid w:val="00E84422"/>
    <w:rsid w:val="00EB5A8A"/>
    <w:rsid w:val="00ED248E"/>
    <w:rsid w:val="00EE7312"/>
    <w:rsid w:val="00F021E5"/>
    <w:rsid w:val="00F20860"/>
    <w:rsid w:val="00FB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4388-498A-4E18-B2AF-DCDEB291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DELL</cp:lastModifiedBy>
  <cp:revision>47</cp:revision>
  <cp:lastPrinted>2011-09-18T09:25:00Z</cp:lastPrinted>
  <dcterms:created xsi:type="dcterms:W3CDTF">2022-07-27T06:18:00Z</dcterms:created>
  <dcterms:modified xsi:type="dcterms:W3CDTF">2025-09-19T16:37:00Z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